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AE" w:rsidRPr="00A4429D" w:rsidRDefault="00A4429D" w:rsidP="00A4429D">
      <w:pPr>
        <w:spacing w:line="360" w:lineRule="auto"/>
        <w:jc w:val="center"/>
        <w:rPr>
          <w:rFonts w:ascii="方正小标宋_GBK" w:eastAsia="方正小标宋_GBK" w:hint="eastAsia"/>
          <w:sz w:val="44"/>
          <w:szCs w:val="44"/>
        </w:rPr>
      </w:pPr>
      <w:r w:rsidRPr="00A4429D">
        <w:rPr>
          <w:rFonts w:ascii="方正小标宋_GBK" w:eastAsia="方正小标宋_GBK" w:hint="eastAsia"/>
          <w:sz w:val="44"/>
          <w:szCs w:val="44"/>
        </w:rPr>
        <w:t>《关于深入推动大众创业万众创新再上新台阶的若干措施》解读</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经省政府同意，科技厅印发了《关于深入推动大众创业万众创新再上新台阶的若干措施》（以下简称《若干措施》）。</w:t>
      </w:r>
    </w:p>
    <w:p w:rsidR="00A4429D" w:rsidRPr="00A4429D" w:rsidRDefault="00A4429D" w:rsidP="00A4429D">
      <w:pPr>
        <w:spacing w:line="360" w:lineRule="auto"/>
        <w:ind w:firstLineChars="200" w:firstLine="562"/>
        <w:rPr>
          <w:rFonts w:hint="eastAsia"/>
          <w:b/>
          <w:sz w:val="28"/>
          <w:szCs w:val="28"/>
        </w:rPr>
      </w:pPr>
      <w:r w:rsidRPr="00A4429D">
        <w:rPr>
          <w:rFonts w:hint="eastAsia"/>
          <w:b/>
          <w:sz w:val="28"/>
          <w:szCs w:val="28"/>
        </w:rPr>
        <w:t>一、起草背景</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为深入贯彻党中央、国务院和省委、省政府关于统筹推进疫情防控和经济社会发展部署，根据《关于进一步做好经济工作努力实现全年经济社会发展目标的意见》（</w:t>
      </w:r>
      <w:proofErr w:type="gramStart"/>
      <w:r w:rsidRPr="00A4429D">
        <w:rPr>
          <w:rFonts w:hint="eastAsia"/>
          <w:sz w:val="28"/>
          <w:szCs w:val="28"/>
        </w:rPr>
        <w:t>川委发</w:t>
      </w:r>
      <w:proofErr w:type="gramEnd"/>
      <w:r w:rsidRPr="00A4429D">
        <w:rPr>
          <w:rFonts w:hint="eastAsia"/>
          <w:sz w:val="28"/>
          <w:szCs w:val="28"/>
        </w:rPr>
        <w:t>〔</w:t>
      </w:r>
      <w:r w:rsidRPr="00A4429D">
        <w:rPr>
          <w:rFonts w:hint="eastAsia"/>
          <w:sz w:val="28"/>
          <w:szCs w:val="28"/>
        </w:rPr>
        <w:t>2020</w:t>
      </w:r>
      <w:r w:rsidRPr="00A4429D">
        <w:rPr>
          <w:rFonts w:hint="eastAsia"/>
          <w:sz w:val="28"/>
          <w:szCs w:val="28"/>
        </w:rPr>
        <w:t>〕</w:t>
      </w:r>
      <w:r w:rsidRPr="00A4429D">
        <w:rPr>
          <w:rFonts w:hint="eastAsia"/>
          <w:sz w:val="28"/>
          <w:szCs w:val="28"/>
        </w:rPr>
        <w:t>8</w:t>
      </w:r>
      <w:r w:rsidRPr="00A4429D">
        <w:rPr>
          <w:rFonts w:hint="eastAsia"/>
          <w:sz w:val="28"/>
          <w:szCs w:val="28"/>
        </w:rPr>
        <w:t>号）要求，扎实做好“六稳”工作，全面落实“六保”任务，更加有效激发市场活力，支持企业</w:t>
      </w:r>
      <w:proofErr w:type="gramStart"/>
      <w:r w:rsidRPr="00A4429D">
        <w:rPr>
          <w:rFonts w:hint="eastAsia"/>
          <w:sz w:val="28"/>
          <w:szCs w:val="28"/>
        </w:rPr>
        <w:t>纾</w:t>
      </w:r>
      <w:proofErr w:type="gramEnd"/>
      <w:r w:rsidRPr="00A4429D">
        <w:rPr>
          <w:rFonts w:hint="eastAsia"/>
          <w:sz w:val="28"/>
          <w:szCs w:val="28"/>
        </w:rPr>
        <w:t>困发展，推进大众创业万众创新再上新台阶，切实把我省创新发展的巨大潜力和强大动能充分释放出来，为经济社会平稳健康发展提供支撑服务，经深入调查学习、专家咨询论证、部门协力研究、广泛征求公众意见，科技厅印发出台了《若干措施》。</w:t>
      </w:r>
    </w:p>
    <w:p w:rsidR="00A4429D" w:rsidRPr="00A4429D" w:rsidRDefault="00A4429D" w:rsidP="00A4429D">
      <w:pPr>
        <w:spacing w:line="360" w:lineRule="auto"/>
        <w:ind w:firstLineChars="200" w:firstLine="562"/>
        <w:rPr>
          <w:rFonts w:hint="eastAsia"/>
          <w:b/>
          <w:sz w:val="28"/>
          <w:szCs w:val="28"/>
        </w:rPr>
      </w:pPr>
      <w:r w:rsidRPr="00A4429D">
        <w:rPr>
          <w:rFonts w:hint="eastAsia"/>
          <w:b/>
          <w:sz w:val="28"/>
          <w:szCs w:val="28"/>
        </w:rPr>
        <w:t>二、主要亮点</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《若干措施》共</w:t>
      </w:r>
      <w:r w:rsidRPr="00A4429D">
        <w:rPr>
          <w:rFonts w:hint="eastAsia"/>
          <w:sz w:val="28"/>
          <w:szCs w:val="28"/>
        </w:rPr>
        <w:t>13</w:t>
      </w:r>
      <w:r w:rsidRPr="00A4429D">
        <w:rPr>
          <w:rFonts w:hint="eastAsia"/>
          <w:sz w:val="28"/>
          <w:szCs w:val="28"/>
        </w:rPr>
        <w:t>条，内容集中体现为“三个突出”：</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（一）突出对创新创业主体的帮扶，进一步激发市场活力。重点明确了</w:t>
      </w:r>
      <w:r w:rsidRPr="00A4429D">
        <w:rPr>
          <w:rFonts w:hint="eastAsia"/>
          <w:sz w:val="28"/>
          <w:szCs w:val="28"/>
        </w:rPr>
        <w:t>5</w:t>
      </w:r>
      <w:r w:rsidRPr="00A4429D">
        <w:rPr>
          <w:rFonts w:hint="eastAsia"/>
          <w:sz w:val="28"/>
          <w:szCs w:val="28"/>
        </w:rPr>
        <w:t>个方面的系列措施：</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一是大力</w:t>
      </w:r>
      <w:proofErr w:type="gramStart"/>
      <w:r w:rsidRPr="00A4429D">
        <w:rPr>
          <w:rFonts w:hint="eastAsia"/>
          <w:sz w:val="28"/>
          <w:szCs w:val="28"/>
        </w:rPr>
        <w:t>稳就业促</w:t>
      </w:r>
      <w:proofErr w:type="gramEnd"/>
      <w:r w:rsidRPr="00A4429D">
        <w:rPr>
          <w:rFonts w:hint="eastAsia"/>
          <w:sz w:val="28"/>
          <w:szCs w:val="28"/>
        </w:rPr>
        <w:t>创业。将全面落实</w:t>
      </w:r>
      <w:proofErr w:type="gramStart"/>
      <w:r w:rsidRPr="00A4429D">
        <w:rPr>
          <w:rFonts w:hint="eastAsia"/>
          <w:sz w:val="28"/>
          <w:szCs w:val="28"/>
        </w:rPr>
        <w:t>稳岗就业</w:t>
      </w:r>
      <w:proofErr w:type="gramEnd"/>
      <w:r w:rsidRPr="00A4429D">
        <w:rPr>
          <w:rFonts w:hint="eastAsia"/>
          <w:sz w:val="28"/>
          <w:szCs w:val="28"/>
        </w:rPr>
        <w:t>政策措施，扎实做好困难群体就业帮扶，为各类人员返乡入乡创业提供全方位政策制度支撑。实施大学生就业创业促进计划，鼓励科研项目聘用高校毕业生担任科研助理或辅助人员。支持和鼓励高校和科研院所等事业单位专</w:t>
      </w:r>
      <w:r w:rsidRPr="00A4429D">
        <w:rPr>
          <w:rFonts w:hint="eastAsia"/>
          <w:sz w:val="28"/>
          <w:szCs w:val="28"/>
        </w:rPr>
        <w:lastRenderedPageBreak/>
        <w:t>业技术人员兼职创新、在职创办企业和离岗创办企业。完善退役军人创新创业支持政策和服务体系。</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二是加大高层次人才引进力度。将深入实施海内外高层次人才引进计划、“天府高端引智计划”等重大引才工程，办好两院院士四川行，持续举办“海科会”“知名高校四川人才活动周”等活动。</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三是扶持中小企业稳定健康发展。将建立双创企业应对疫情专项帮扶机制，指导企业用好用足现有财税、金融、社保等优惠政策。对受疫情影响较大、有发展前景但暂时受困的中小微企业，切实落实减税降费政策。鼓励银行业金融新发放贷款按政策范围内最低标准执行，并参考贷款市场报价利率（</w:t>
      </w:r>
      <w:r w:rsidRPr="00A4429D">
        <w:rPr>
          <w:rFonts w:hint="eastAsia"/>
          <w:sz w:val="28"/>
          <w:szCs w:val="28"/>
        </w:rPr>
        <w:t>LPR</w:t>
      </w:r>
      <w:r w:rsidRPr="00A4429D">
        <w:rPr>
          <w:rFonts w:hint="eastAsia"/>
          <w:sz w:val="28"/>
          <w:szCs w:val="28"/>
        </w:rPr>
        <w:t>）定价给予优惠，存量贷款疫情防控期间到期办理续贷或展期。</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四是大力支持中小企业科技创新。四川省中小企业发展专项资金将加大对种子期、初创期、成长期科技型企业支持力度，按照最高不超过研发支出</w:t>
      </w:r>
      <w:r w:rsidRPr="00A4429D">
        <w:rPr>
          <w:rFonts w:hint="eastAsia"/>
          <w:sz w:val="28"/>
          <w:szCs w:val="28"/>
        </w:rPr>
        <w:t>40%</w:t>
      </w:r>
      <w:r w:rsidRPr="00A4429D">
        <w:rPr>
          <w:rFonts w:hint="eastAsia"/>
          <w:sz w:val="28"/>
          <w:szCs w:val="28"/>
        </w:rPr>
        <w:t>（最高</w:t>
      </w:r>
      <w:r w:rsidRPr="00A4429D">
        <w:rPr>
          <w:rFonts w:hint="eastAsia"/>
          <w:sz w:val="28"/>
          <w:szCs w:val="28"/>
        </w:rPr>
        <w:t>200</w:t>
      </w:r>
      <w:r w:rsidRPr="00A4429D">
        <w:rPr>
          <w:rFonts w:hint="eastAsia"/>
          <w:sz w:val="28"/>
          <w:szCs w:val="28"/>
        </w:rPr>
        <w:t>万元）的标准，对科技型中小企业创新技术研发成果予以奖励。对新备案的瞪</w:t>
      </w:r>
      <w:proofErr w:type="gramStart"/>
      <w:r w:rsidRPr="00A4429D">
        <w:rPr>
          <w:rFonts w:hint="eastAsia"/>
          <w:sz w:val="28"/>
          <w:szCs w:val="28"/>
        </w:rPr>
        <w:t>羚</w:t>
      </w:r>
      <w:proofErr w:type="gramEnd"/>
      <w:r w:rsidRPr="00A4429D">
        <w:rPr>
          <w:rFonts w:hint="eastAsia"/>
          <w:sz w:val="28"/>
          <w:szCs w:val="28"/>
        </w:rPr>
        <w:t>企业将以定向组织科技计划项目形式给予一次性资金支持。</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五是加快培育中小微企业。将推进实施“小升规”企业培育工程。进一步完善“互联网</w:t>
      </w:r>
      <w:r w:rsidRPr="00A4429D">
        <w:rPr>
          <w:rFonts w:hint="eastAsia"/>
          <w:sz w:val="28"/>
          <w:szCs w:val="28"/>
        </w:rPr>
        <w:t>+</w:t>
      </w:r>
      <w:r w:rsidRPr="00A4429D">
        <w:rPr>
          <w:rFonts w:hint="eastAsia"/>
          <w:sz w:val="28"/>
          <w:szCs w:val="28"/>
        </w:rPr>
        <w:t>中小微企业创新创业公共服务平台”，为中小</w:t>
      </w:r>
      <w:proofErr w:type="gramStart"/>
      <w:r w:rsidRPr="00A4429D">
        <w:rPr>
          <w:rFonts w:hint="eastAsia"/>
          <w:sz w:val="28"/>
          <w:szCs w:val="28"/>
        </w:rPr>
        <w:t>微企业</w:t>
      </w:r>
      <w:proofErr w:type="gramEnd"/>
      <w:r w:rsidRPr="00A4429D">
        <w:rPr>
          <w:rFonts w:hint="eastAsia"/>
          <w:sz w:val="28"/>
          <w:szCs w:val="28"/>
        </w:rPr>
        <w:t>创新创业发展提供精准服务。实施科技型中小</w:t>
      </w:r>
      <w:proofErr w:type="gramStart"/>
      <w:r w:rsidRPr="00A4429D">
        <w:rPr>
          <w:rFonts w:hint="eastAsia"/>
          <w:sz w:val="28"/>
          <w:szCs w:val="28"/>
        </w:rPr>
        <w:t>微企业</w:t>
      </w:r>
      <w:proofErr w:type="gramEnd"/>
      <w:r w:rsidRPr="00A4429D">
        <w:rPr>
          <w:rFonts w:hint="eastAsia"/>
          <w:sz w:val="28"/>
          <w:szCs w:val="28"/>
        </w:rPr>
        <w:t>培育工程，发展壮大一批核心竞争力强、具有知名品牌和综合服务能力的中小型科技企业。</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（二）突出对创新创业载体的建设，进一步搭建高质量双创平台。重点明确了</w:t>
      </w:r>
      <w:r w:rsidRPr="00A4429D">
        <w:rPr>
          <w:rFonts w:hint="eastAsia"/>
          <w:sz w:val="28"/>
          <w:szCs w:val="28"/>
        </w:rPr>
        <w:t>3</w:t>
      </w:r>
      <w:r w:rsidRPr="00A4429D">
        <w:rPr>
          <w:rFonts w:hint="eastAsia"/>
          <w:sz w:val="28"/>
          <w:szCs w:val="28"/>
        </w:rPr>
        <w:t>个方面的系列措施：</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一是搭建大中小企业融通发展平台。将鼓励大型国企等龙头企业发挥表率作用，鼓励发展供应链金融，帮助中小企业开展应收账款融资，开展资金融通服务，推动形成融通发展格局。加强中小企业信息平台和“天府融通”融资对接平台的信息共享。支持国有优势龙头企业吸纳民营资本，优化存量资源，建立创新联合体。</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二是推动双创载体提档升级。将对新建的国家和省级科技企业孵化器（</w:t>
      </w:r>
      <w:proofErr w:type="gramStart"/>
      <w:r w:rsidRPr="00A4429D">
        <w:rPr>
          <w:rFonts w:hint="eastAsia"/>
          <w:sz w:val="28"/>
          <w:szCs w:val="28"/>
        </w:rPr>
        <w:t>含改扩建</w:t>
      </w:r>
      <w:proofErr w:type="gramEnd"/>
      <w:r w:rsidRPr="00A4429D">
        <w:rPr>
          <w:rFonts w:hint="eastAsia"/>
          <w:sz w:val="28"/>
          <w:szCs w:val="28"/>
        </w:rPr>
        <w:t>）和大学科技园给予不超过</w:t>
      </w:r>
      <w:r w:rsidRPr="00A4429D">
        <w:rPr>
          <w:rFonts w:hint="eastAsia"/>
          <w:sz w:val="28"/>
          <w:szCs w:val="28"/>
        </w:rPr>
        <w:t>100</w:t>
      </w:r>
      <w:r w:rsidRPr="00A4429D">
        <w:rPr>
          <w:rFonts w:hint="eastAsia"/>
          <w:sz w:val="28"/>
          <w:szCs w:val="28"/>
        </w:rPr>
        <w:t>万元的奖励性后补助；对新建的国家和</w:t>
      </w:r>
      <w:proofErr w:type="gramStart"/>
      <w:r w:rsidRPr="00A4429D">
        <w:rPr>
          <w:rFonts w:hint="eastAsia"/>
          <w:sz w:val="28"/>
          <w:szCs w:val="28"/>
        </w:rPr>
        <w:t>省级众创空间</w:t>
      </w:r>
      <w:proofErr w:type="gramEnd"/>
      <w:r w:rsidRPr="00A4429D">
        <w:rPr>
          <w:rFonts w:hint="eastAsia"/>
          <w:sz w:val="28"/>
          <w:szCs w:val="28"/>
        </w:rPr>
        <w:t>、国家级专业化</w:t>
      </w:r>
      <w:proofErr w:type="gramStart"/>
      <w:r w:rsidRPr="00A4429D">
        <w:rPr>
          <w:rFonts w:hint="eastAsia"/>
          <w:sz w:val="28"/>
          <w:szCs w:val="28"/>
        </w:rPr>
        <w:t>众创空间</w:t>
      </w:r>
      <w:proofErr w:type="gramEnd"/>
      <w:r w:rsidRPr="00A4429D">
        <w:rPr>
          <w:rFonts w:hint="eastAsia"/>
          <w:sz w:val="28"/>
          <w:szCs w:val="28"/>
        </w:rPr>
        <w:t>给予不超过</w:t>
      </w:r>
      <w:r w:rsidRPr="00A4429D">
        <w:rPr>
          <w:rFonts w:hint="eastAsia"/>
          <w:sz w:val="28"/>
          <w:szCs w:val="28"/>
        </w:rPr>
        <w:t>50</w:t>
      </w:r>
      <w:r w:rsidRPr="00A4429D">
        <w:rPr>
          <w:rFonts w:hint="eastAsia"/>
          <w:sz w:val="28"/>
          <w:szCs w:val="28"/>
        </w:rPr>
        <w:t>万元的奖励性后补助。强化孵化器考核评价，对绩效评价优秀的给予后补助支持。大力推动国家在川双创示范基地和国省级小型微型企业创业创新示范基地建设。</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三是推进创新创业资源共享。将支持建设大型科学仪器共享平台。引导和鼓励国家、省重点（工程）实验室、工程（技术）研究中心等科技创新基地向社会开放，充分释放服务潜能，为双创提供有效支撑。鼓励中小企业参与共建国家重大科技基础设施。</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（三）突出对创新创业环境的优化，进一步为创新创业提供有力支撑。重点明确了</w:t>
      </w:r>
      <w:r w:rsidRPr="00A4429D">
        <w:rPr>
          <w:rFonts w:hint="eastAsia"/>
          <w:sz w:val="28"/>
          <w:szCs w:val="28"/>
        </w:rPr>
        <w:t>5</w:t>
      </w:r>
      <w:r w:rsidRPr="00A4429D">
        <w:rPr>
          <w:rFonts w:hint="eastAsia"/>
          <w:sz w:val="28"/>
          <w:szCs w:val="28"/>
        </w:rPr>
        <w:t>个方面的系列措施：</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一是加速科技成果转化和产业化。将更大范围推广职务科技成果“先确权、后转化”的改革试点经验。推动新药、医疗装备、检测、疫苗等领域抗</w:t>
      </w:r>
      <w:proofErr w:type="gramStart"/>
      <w:r w:rsidRPr="00A4429D">
        <w:rPr>
          <w:rFonts w:hint="eastAsia"/>
          <w:sz w:val="28"/>
          <w:szCs w:val="28"/>
        </w:rPr>
        <w:t>疫</w:t>
      </w:r>
      <w:proofErr w:type="gramEnd"/>
      <w:r w:rsidRPr="00A4429D">
        <w:rPr>
          <w:rFonts w:hint="eastAsia"/>
          <w:sz w:val="28"/>
          <w:szCs w:val="28"/>
        </w:rPr>
        <w:t>攻关科研成果的转化和产业化。高标准建设成德绵国家科技成果转移转化示范区，布局建设一批省级科技成果转移转化示范区。支持有条件的高校建立集技术转移和知识产权管理运营为一体的专门机构。推进知识产权服务平台建设。</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二是强化金融支撑作用。将大力支持“双创债”“知识产权质押融资”“创业担保贷款”等融资模式。鼓励符合条件的创新创业企业在沪深交易所上市、登陆上海证券交易所</w:t>
      </w:r>
      <w:proofErr w:type="gramStart"/>
      <w:r w:rsidRPr="00A4429D">
        <w:rPr>
          <w:rFonts w:hint="eastAsia"/>
          <w:sz w:val="28"/>
          <w:szCs w:val="28"/>
        </w:rPr>
        <w:t>科创板</w:t>
      </w:r>
      <w:proofErr w:type="gramEnd"/>
      <w:r w:rsidRPr="00A4429D">
        <w:rPr>
          <w:rFonts w:hint="eastAsia"/>
          <w:sz w:val="28"/>
          <w:szCs w:val="28"/>
        </w:rPr>
        <w:t>，在“新三板”、天府（四川）股权交易中心挂牌。支持符合条件的地区建立科技支行。运行好国家参股新兴产业创业投资基金、</w:t>
      </w:r>
      <w:proofErr w:type="gramStart"/>
      <w:r w:rsidRPr="00A4429D">
        <w:rPr>
          <w:rFonts w:hint="eastAsia"/>
          <w:sz w:val="28"/>
          <w:szCs w:val="28"/>
        </w:rPr>
        <w:t>省创新</w:t>
      </w:r>
      <w:proofErr w:type="gramEnd"/>
      <w:r w:rsidRPr="00A4429D">
        <w:rPr>
          <w:rFonts w:hint="eastAsia"/>
          <w:sz w:val="28"/>
          <w:szCs w:val="28"/>
        </w:rPr>
        <w:t>创业投资引导基金、省科技成果转化投资引导基金等基金，鼓励投向初创期、早中期创新企业。</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三是持续</w:t>
      </w:r>
      <w:proofErr w:type="gramStart"/>
      <w:r w:rsidRPr="00A4429D">
        <w:rPr>
          <w:rFonts w:hint="eastAsia"/>
          <w:sz w:val="28"/>
          <w:szCs w:val="28"/>
        </w:rPr>
        <w:t>深化商</w:t>
      </w:r>
      <w:proofErr w:type="gramEnd"/>
      <w:r w:rsidRPr="00A4429D">
        <w:rPr>
          <w:rFonts w:hint="eastAsia"/>
          <w:sz w:val="28"/>
          <w:szCs w:val="28"/>
        </w:rPr>
        <w:t>事制度改革。将提升企业开办便利度，推进企业登记、刻章、办税、社保登记便利化。在全省范围内对第一批涉企审批事项实行“证照分离”改革。统筹推进“多证合一”改革，推广应用电子营业执照。加大事中事后监管力度，实现“双随机、</w:t>
      </w:r>
      <w:proofErr w:type="gramStart"/>
      <w:r w:rsidRPr="00A4429D">
        <w:rPr>
          <w:rFonts w:hint="eastAsia"/>
          <w:sz w:val="28"/>
          <w:szCs w:val="28"/>
        </w:rPr>
        <w:t>一</w:t>
      </w:r>
      <w:proofErr w:type="gramEnd"/>
      <w:r w:rsidRPr="00A4429D">
        <w:rPr>
          <w:rFonts w:hint="eastAsia"/>
          <w:sz w:val="28"/>
          <w:szCs w:val="28"/>
        </w:rPr>
        <w:t>公开”</w:t>
      </w:r>
      <w:proofErr w:type="gramStart"/>
      <w:r w:rsidRPr="00A4429D">
        <w:rPr>
          <w:rFonts w:hint="eastAsia"/>
          <w:sz w:val="28"/>
          <w:szCs w:val="28"/>
        </w:rPr>
        <w:t>监管全</w:t>
      </w:r>
      <w:proofErr w:type="gramEnd"/>
      <w:r w:rsidRPr="00A4429D">
        <w:rPr>
          <w:rFonts w:hint="eastAsia"/>
          <w:sz w:val="28"/>
          <w:szCs w:val="28"/>
        </w:rPr>
        <w:t>覆盖。依法严厉打击侵犯知识产权行为。</w:t>
      </w:r>
    </w:p>
    <w:p w:rsidR="00A4429D" w:rsidRPr="00A4429D" w:rsidRDefault="00A4429D" w:rsidP="00A4429D">
      <w:pPr>
        <w:spacing w:line="360" w:lineRule="auto"/>
        <w:ind w:firstLineChars="200" w:firstLine="560"/>
        <w:rPr>
          <w:rFonts w:hint="eastAsia"/>
          <w:sz w:val="28"/>
          <w:szCs w:val="28"/>
        </w:rPr>
      </w:pPr>
      <w:r w:rsidRPr="00A4429D">
        <w:rPr>
          <w:rFonts w:hint="eastAsia"/>
          <w:sz w:val="28"/>
          <w:szCs w:val="28"/>
        </w:rPr>
        <w:t>四是全面落实减税降费政策。将全面落实小</w:t>
      </w:r>
      <w:proofErr w:type="gramStart"/>
      <w:r w:rsidRPr="00A4429D">
        <w:rPr>
          <w:rFonts w:hint="eastAsia"/>
          <w:sz w:val="28"/>
          <w:szCs w:val="28"/>
        </w:rPr>
        <w:t>微企业普</w:t>
      </w:r>
      <w:proofErr w:type="gramEnd"/>
      <w:r w:rsidRPr="00A4429D">
        <w:rPr>
          <w:rFonts w:hint="eastAsia"/>
          <w:sz w:val="28"/>
          <w:szCs w:val="28"/>
        </w:rPr>
        <w:t>惠性税收减免政策，符合条件的高新技术企业减按</w:t>
      </w:r>
      <w:r w:rsidRPr="00A4429D">
        <w:rPr>
          <w:rFonts w:hint="eastAsia"/>
          <w:sz w:val="28"/>
          <w:szCs w:val="28"/>
        </w:rPr>
        <w:t>15%</w:t>
      </w:r>
      <w:r w:rsidRPr="00A4429D">
        <w:rPr>
          <w:rFonts w:hint="eastAsia"/>
          <w:sz w:val="28"/>
          <w:szCs w:val="28"/>
        </w:rPr>
        <w:t>的税率征收企业所得税政策。落实好应对新型冠状病毒肺炎疫情一揽子税收支持政策。巩固省定涉</w:t>
      </w:r>
      <w:proofErr w:type="gramStart"/>
      <w:r w:rsidRPr="00A4429D">
        <w:rPr>
          <w:rFonts w:hint="eastAsia"/>
          <w:sz w:val="28"/>
          <w:szCs w:val="28"/>
        </w:rPr>
        <w:t>企行政</w:t>
      </w:r>
      <w:proofErr w:type="gramEnd"/>
      <w:r w:rsidRPr="00A4429D">
        <w:rPr>
          <w:rFonts w:hint="eastAsia"/>
          <w:sz w:val="28"/>
          <w:szCs w:val="28"/>
        </w:rPr>
        <w:t>事业性收费</w:t>
      </w:r>
      <w:proofErr w:type="gramStart"/>
      <w:r w:rsidRPr="00A4429D">
        <w:rPr>
          <w:rFonts w:hint="eastAsia"/>
          <w:sz w:val="28"/>
          <w:szCs w:val="28"/>
        </w:rPr>
        <w:t>零收费</w:t>
      </w:r>
      <w:proofErr w:type="gramEnd"/>
      <w:r w:rsidRPr="00A4429D">
        <w:rPr>
          <w:rFonts w:hint="eastAsia"/>
          <w:sz w:val="28"/>
          <w:szCs w:val="28"/>
        </w:rPr>
        <w:t>政策成果。降低社会保险费率，减轻企业缴费负担，支持中小企业吸纳就业。</w:t>
      </w:r>
    </w:p>
    <w:p w:rsidR="00A4429D" w:rsidRPr="00A4429D" w:rsidRDefault="00A4429D" w:rsidP="00A4429D">
      <w:pPr>
        <w:spacing w:line="360" w:lineRule="auto"/>
        <w:ind w:firstLineChars="200" w:firstLine="560"/>
        <w:rPr>
          <w:sz w:val="28"/>
          <w:szCs w:val="28"/>
        </w:rPr>
      </w:pPr>
      <w:r w:rsidRPr="00A4429D">
        <w:rPr>
          <w:rFonts w:hint="eastAsia"/>
          <w:sz w:val="28"/>
          <w:szCs w:val="28"/>
        </w:rPr>
        <w:t>五是推进成渝地区双城经济圈双创协同发展。将推进出台成渝两地协同科技人才招引政策，实现科技人才柔性流动。建设国际技术转移中心和成渝一体化技术交易市场，联合开展创新创业大赛、创新挑战赛等双创活动。联合打造区域双创特色品牌，围绕重点产业领域加强双创联动，积极承接成渝地区创新创业成果转移，做好“成渝孵化、市州转化”。</w:t>
      </w:r>
    </w:p>
    <w:sectPr w:rsidR="00A4429D" w:rsidRPr="00A4429D" w:rsidSect="00904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4429D"/>
    <w:rsid w:val="003F79E1"/>
    <w:rsid w:val="0074590B"/>
    <w:rsid w:val="00904500"/>
    <w:rsid w:val="00A4429D"/>
    <w:rsid w:val="00C82E32"/>
    <w:rsid w:val="00EC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429615">
      <w:bodyDiv w:val="1"/>
      <w:marLeft w:val="0"/>
      <w:marRight w:val="0"/>
      <w:marTop w:val="0"/>
      <w:marBottom w:val="0"/>
      <w:divBdr>
        <w:top w:val="none" w:sz="0" w:space="0" w:color="auto"/>
        <w:left w:val="none" w:sz="0" w:space="0" w:color="auto"/>
        <w:bottom w:val="none" w:sz="0" w:space="0" w:color="auto"/>
        <w:right w:val="none" w:sz="0" w:space="0" w:color="auto"/>
      </w:divBdr>
    </w:div>
    <w:div w:id="12473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2020-11-17T01:43:00Z</dcterms:created>
  <dcterms:modified xsi:type="dcterms:W3CDTF">2020-11-17T01:45:00Z</dcterms:modified>
</cp:coreProperties>
</file>